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开展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救在身边”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体育应急救护培训班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的通知</w:t>
      </w:r>
    </w:p>
    <w:p/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提升</w:t>
      </w:r>
      <w:r>
        <w:rPr>
          <w:rFonts w:hint="eastAsia" w:ascii="仿宋_GB2312" w:hAnsi="仿宋_GB2312" w:eastAsia="仿宋_GB2312" w:cs="仿宋_GB2312"/>
          <w:sz w:val="32"/>
          <w:szCs w:val="32"/>
        </w:rPr>
        <w:t>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体育工作者的应急救护知识，不断加强体育工作者的安全意识和自救互救能力，拟定于2024年4月10日举办2024年“救在身边”体育应急救护培训活动。</w:t>
      </w:r>
      <w:r>
        <w:rPr>
          <w:rFonts w:hint="eastAsia" w:ascii="仿宋_GB2312" w:hAnsi="仿宋_GB2312" w:eastAsia="仿宋_GB2312" w:cs="仿宋_GB2312"/>
          <w:sz w:val="32"/>
          <w:szCs w:val="32"/>
        </w:rPr>
        <w:t>现将有关事宜通知如下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培训时间、地点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本次培训分为线上、线下两部分：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线上培训时间由个人自行安排，于线下培训前完成。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线下培训时间：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1120" w:firstLineChars="35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4月10日（星期三）9：00-12：00，14：00-17：00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地点：广州市越秀区较场西路16号（五楼会议室）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加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人员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省体育局机关处室、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省社训中心、省级各单项协会。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培训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内容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本次培训包括线上、线下两部分内容：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线上培训于微信服务号“救在身边·应急救护服务平台”（网址：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"http://www.crcntc.org.cn）w"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www.crcntc.org.cn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进行，在线学习内容为8学时的“救护员培训课程”。线上学习流程见附件。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线下培训则由省十字会师资团授课、训练及考核。课程内容包括红十字知识、心肺复苏、AED等理论知识回顾，以及心肺复苏术、AED和创伤救护技能训练与考核。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报名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请各参加人员于2024年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前扫描二维码填报报名信息，由于名额有限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省级各单项协会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限报一人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。本次公益培训无需缴纳费用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注意事项</w:t>
      </w:r>
    </w:p>
    <w:p>
      <w:pPr>
        <w:numPr>
          <w:ilvl w:val="0"/>
          <w:numId w:val="4"/>
        </w:numPr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本次培训上下午均须签到。全程完成线上+线下共16学时的学习，学员考勤考核、理论考核和实操考核合格后，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可取得红十字会统一制发的红十字救护员电子证书，证件有效期3年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，发证时间由系统生成时间为准。</w:t>
      </w:r>
    </w:p>
    <w:p>
      <w:pPr>
        <w:numPr>
          <w:ilvl w:val="0"/>
          <w:numId w:val="4"/>
        </w:numPr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参加培训活动的学员每人准备好一张电子证件照保存在手机中，用于考核通过后进行证书注册。</w:t>
      </w:r>
    </w:p>
    <w:p>
      <w:pPr>
        <w:numPr>
          <w:ilvl w:val="0"/>
          <w:numId w:val="4"/>
        </w:numPr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线下培训时，因技能训练较多建议参加学员穿着休闲运动服，女士不宜穿裙子、低领衣服和高跟鞋。</w:t>
      </w:r>
    </w:p>
    <w:p>
      <w:pPr>
        <w:numPr>
          <w:ilvl w:val="-1"/>
          <w:numId w:val="0"/>
        </w:numPr>
        <w:spacing w:line="360" w:lineRule="auto"/>
        <w:ind w:left="420" w:firstLine="0" w:firstLineChars="0"/>
        <w:jc w:val="left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广东省社会体育和训练竞赛中心</w:t>
      </w:r>
    </w:p>
    <w:p>
      <w:pPr>
        <w:ind w:right="960"/>
        <w:jc w:val="righ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月2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ind w:right="960"/>
        <w:jc w:val="righ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（联系人及电话：黄伟龙02083709469）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567"/>
        <w:jc w:val="both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                       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254125" cy="1254125"/>
            <wp:effectExtent l="0" t="0" r="10795" b="10795"/>
            <wp:docPr id="1" name="图片 1" descr="C:\Users\73634\Desktop\微信图片_20240327215201.jpg微信图片_2024032721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73634\Desktop\微信图片_20240327215201.jpg微信图片_20240327215201"/>
                    <pic:cNvPicPr>
                      <a:picLocks noChangeAspect="1"/>
                    </pic:cNvPicPr>
                  </pic:nvPicPr>
                  <pic:blipFill>
                    <a:blip r:embed="rId4"/>
                    <a:srcRect l="10985" t="19665" r="10985" b="14177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br w:type="page"/>
      </w:r>
    </w:p>
    <w:p>
      <w:pPr>
        <w:widowControl/>
        <w:spacing w:line="560" w:lineRule="exact"/>
        <w:jc w:val="left"/>
        <w:rPr>
          <w:rFonts w:hint="eastAsia" w:ascii="仿宋" w:hAnsi="仿宋" w:eastAsia="仿宋" w:cs="仿宋"/>
          <w:color w:val="444444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2"/>
          <w:szCs w:val="32"/>
          <w:shd w:val="clear" w:color="auto" w:fill="FFFFFF"/>
        </w:rPr>
        <w:t>附件：</w:t>
      </w:r>
    </w:p>
    <w:p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444444"/>
          <w:sz w:val="32"/>
          <w:szCs w:val="32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444444"/>
          <w:sz w:val="32"/>
          <w:szCs w:val="32"/>
          <w:shd w:val="clear" w:color="auto" w:fill="FFFFFF"/>
        </w:rPr>
        <w:t>红十字救护员线上理论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444444"/>
          <w:sz w:val="32"/>
          <w:szCs w:val="32"/>
          <w:shd w:val="clear" w:color="auto" w:fill="FFFFFF"/>
        </w:rPr>
        <w:t>学习流程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444444"/>
          <w:sz w:val="32"/>
          <w:szCs w:val="32"/>
          <w:shd w:val="clear" w:color="auto" w:fill="FFFFFF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444444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444444"/>
          <w:sz w:val="32"/>
          <w:szCs w:val="32"/>
          <w:shd w:val="clear" w:color="auto" w:fill="FFFFFF"/>
        </w:rPr>
        <w:t>参加培训人员登录微信服务号“救在身边·应急救护服务平台”（网址：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"http://www.crcntc.org.cn）w"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www.crcntc.org.cn）</w:t>
      </w:r>
      <w:r>
        <w:rPr>
          <w:rStyle w:val="5"/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color w:val="444444"/>
          <w:sz w:val="32"/>
          <w:szCs w:val="32"/>
          <w:shd w:val="clear" w:color="auto" w:fill="FFFFFF"/>
        </w:rPr>
        <w:t>完成8学时在线理论学习，完成学习后可取得“在线学习证明”。</w:t>
      </w:r>
    </w:p>
    <w:tbl>
      <w:tblPr>
        <w:tblStyle w:val="3"/>
        <w:tblW w:w="8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248" w:type="dxa"/>
            <w:vMerge w:val="restart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  <w:t>步骤一：登录“培训平台”，点击“在线学习”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68550" cy="3124200"/>
                  <wp:effectExtent l="0" t="0" r="3175" b="0"/>
                  <wp:docPr id="11182461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246188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  <w:t>步骤二：选择“救护员培训课程”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  <w:r>
              <w:drawing>
                <wp:inline distT="0" distB="0" distL="0" distR="0">
                  <wp:extent cx="2832100" cy="3536950"/>
                  <wp:effectExtent l="0" t="0" r="6350" b="6350"/>
                  <wp:docPr id="8522660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26601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353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248" w:type="dxa"/>
            <w:vMerge w:val="continue"/>
            <w:shd w:val="clear" w:color="auto" w:fill="auto"/>
          </w:tcPr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  <w:vMerge w:val="continue"/>
            <w:shd w:val="clear" w:color="auto" w:fill="auto"/>
          </w:tcPr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926" w:type="dxa"/>
            <w:gridSpan w:val="2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  <w:t>步骤三：按章节顺序进行学习（预计学习10课时）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68500" cy="1771650"/>
                  <wp:effectExtent l="0" t="0" r="3175" b="0"/>
                  <wp:docPr id="3459447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4471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5429" r="-826" b="52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24050" cy="1714500"/>
                  <wp:effectExtent l="0" t="0" r="0" b="0"/>
                  <wp:docPr id="11784031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40310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47845" r="-826" b="2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43050" cy="1765300"/>
                  <wp:effectExtent l="0" t="0" r="0" b="6350"/>
                  <wp:docPr id="9517928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9287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  <w:t>备注一：每章节学习后需正确回答试题才能解锁下一章节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59050" cy="1822450"/>
                  <wp:effectExtent l="0" t="0" r="3175" b="6350"/>
                  <wp:docPr id="951535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5353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>
            <w:pPr>
              <w:widowControl/>
              <w:spacing w:line="400" w:lineRule="exact"/>
              <w:jc w:val="left"/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44444"/>
                <w:sz w:val="28"/>
                <w:szCs w:val="28"/>
                <w:shd w:val="clear" w:color="auto" w:fill="FFFFFF"/>
              </w:rPr>
              <w:t>备注二：完成所有章节在线学习及试题后，可取得“在线学习证明”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2305050" cy="1651000"/>
                  <wp:effectExtent l="0" t="0" r="0" b="6350"/>
                  <wp:docPr id="14544421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421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rPr>
          <w:rFonts w:ascii="黑体" w:hAnsi="黑体" w:eastAsia="黑体" w:cs="黑体"/>
          <w:color w:val="444444"/>
          <w:sz w:val="32"/>
          <w:szCs w:val="32"/>
          <w:shd w:val="clear" w:color="auto" w:fill="FFFFFF"/>
        </w:rPr>
      </w:pPr>
    </w:p>
    <w:p>
      <w:pPr>
        <w:rPr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567"/>
        <w:jc w:val="both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1998ADF-7578-44DC-8D35-274F76E95B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8E6E0A8-71E2-4200-8901-D4DC281E89B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CD0C9DB8-F41F-4CD3-AA39-A87D3B1D96ED}"/>
  </w:font>
  <w:font w:name="汉仪铸字美心体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7879AF9-6C81-463F-934C-B2AE8B6B60C9}"/>
  </w:font>
  <w:font w:name="方正大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B6CB321B-BF96-4FCD-8FB1-806B52BC5A4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59745AA-0149-4DCB-AF38-258CFB9D27E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30ACE"/>
    <w:multiLevelType w:val="singleLevel"/>
    <w:tmpl w:val="00330AC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23FBD276"/>
    <w:multiLevelType w:val="multilevel"/>
    <w:tmpl w:val="23FBD27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4532E0CF"/>
    <w:multiLevelType w:val="multilevel"/>
    <w:tmpl w:val="4532E0C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3">
    <w:nsid w:val="66DA3D9D"/>
    <w:multiLevelType w:val="multilevel"/>
    <w:tmpl w:val="66DA3D9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 w:ascii="黑体" w:hAnsi="黑体" w:eastAsia="黑体" w:cs="黑体"/>
        <w:sz w:val="32"/>
        <w:szCs w:val="32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3NDA5MTVjMWUxODc5YzJlZDRlODM0ZTg5ZTBkZDMifQ=="/>
  </w:docVars>
  <w:rsids>
    <w:rsidRoot w:val="6BEE1DAB"/>
    <w:rsid w:val="09157676"/>
    <w:rsid w:val="0A265888"/>
    <w:rsid w:val="0D1B77BD"/>
    <w:rsid w:val="1D01677F"/>
    <w:rsid w:val="273C062A"/>
    <w:rsid w:val="411B5699"/>
    <w:rsid w:val="484109F2"/>
    <w:rsid w:val="55E2561A"/>
    <w:rsid w:val="5D5448D7"/>
    <w:rsid w:val="6BEE1DAB"/>
    <w:rsid w:val="70B544F8"/>
    <w:rsid w:val="7349169C"/>
    <w:rsid w:val="749F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5">
    <w:name w:val="Hyperlink"/>
    <w:autoRedefine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853</Words>
  <Characters>929</Characters>
  <Lines>0</Lines>
  <Paragraphs>0</Paragraphs>
  <TotalTime>149</TotalTime>
  <ScaleCrop>false</ScaleCrop>
  <LinksUpToDate>false</LinksUpToDate>
  <CharactersWithSpaces>966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2023-07-21T23:46:00Z</dcterms:created>
  <dc:creator>黄伟龙</dc:creator>
  <cp:lastModifiedBy>何悦平</cp:lastModifiedBy>
  <dcterms:modified xsi:type="dcterms:W3CDTF">2024-04-07T03:53:10Z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493BEE7361C545D090E051DB4E00FB02_13</vt:lpwstr>
  </property>
</Properties>
</file>